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3D46ABD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D10A4C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D52685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37C0B" w:rsidRPr="00837C0B">
              <w:rPr>
                <w:rFonts w:ascii="Arial" w:hAnsi="Arial" w:cs="Arial"/>
                <w:sz w:val="18"/>
                <w:szCs w:val="18"/>
              </w:rPr>
              <w:t xml:space="preserve">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3DCD8148" w:rsidR="008C073F" w:rsidRPr="001B50F9" w:rsidRDefault="001B50F9" w:rsidP="001B50F9">
            <w:pPr>
              <w:rPr>
                <w:color w:val="1F497D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</w:t>
            </w:r>
            <w:r>
              <w:rPr>
                <w:color w:val="1F497D"/>
              </w:rPr>
              <w:t xml:space="preserve">: </w:t>
            </w:r>
            <w:r w:rsidRPr="001B50F9">
              <w:rPr>
                <w:rFonts w:ascii="Arial" w:hAnsi="Arial" w:cs="Arial"/>
                <w:sz w:val="18"/>
                <w:szCs w:val="18"/>
              </w:rPr>
              <w:t>część 30, dział 801, rozdział 80143 oraz część 30, dział 801,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DC559" w14:textId="4929B4F7" w:rsidR="00D10A4C" w:rsidRDefault="00D10A4C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10A4C">
              <w:rPr>
                <w:rFonts w:ascii="Arial" w:hAnsi="Arial" w:cs="Arial"/>
                <w:sz w:val="18"/>
                <w:szCs w:val="18"/>
              </w:rPr>
              <w:t>21 303 529,59</w:t>
            </w:r>
            <w:r w:rsidR="00A80C40">
              <w:rPr>
                <w:rFonts w:ascii="Arial" w:hAnsi="Arial" w:cs="Arial"/>
                <w:sz w:val="18"/>
                <w:szCs w:val="18"/>
              </w:rPr>
              <w:t xml:space="preserve"> – zg</w:t>
            </w:r>
            <w:r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A80C40">
              <w:rPr>
                <w:rFonts w:ascii="Arial" w:hAnsi="Arial" w:cs="Arial"/>
                <w:sz w:val="18"/>
                <w:szCs w:val="18"/>
              </w:rPr>
              <w:t>27.02.2020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53E56991" w:rsidR="009205F9" w:rsidRDefault="00A80C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10A4C">
              <w:rPr>
                <w:rFonts w:ascii="Arial" w:hAnsi="Arial" w:cs="Arial"/>
                <w:sz w:val="18"/>
                <w:szCs w:val="18"/>
              </w:rPr>
              <w:t>21 303 529,59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6C53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346C5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0990FA8E" w:rsidR="00907F6D" w:rsidRPr="00141A92" w:rsidRDefault="005C133B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41,67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52B9F00B" w:rsidR="002B37ED" w:rsidRPr="007D43EC" w:rsidRDefault="007C7A6E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23,43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0596E448" w:rsidR="00C3655F" w:rsidRDefault="00530200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15,74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5A3411F9" w:rsidR="007D43EC" w:rsidRPr="007D43EC" w:rsidRDefault="007C7A6E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15,7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4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825B437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530200">
              <w:rPr>
                <w:rFonts w:ascii="Arial" w:hAnsi="Arial" w:cs="Arial"/>
                <w:b/>
                <w:sz w:val="24"/>
                <w:szCs w:val="24"/>
              </w:rPr>
              <w:t>8,25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A241BB6" w14:textId="77777777" w:rsidR="00880AB5" w:rsidRDefault="002E5459" w:rsidP="00FC0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8C419FA" w14:textId="3EFFBC84" w:rsidR="002E5459" w:rsidRPr="00153738" w:rsidRDefault="002E5459" w:rsidP="00904B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Opracowano modyfikację projektu, w której dostosowano harmonogram oddawania poszczególnych funkcjonalności KSDO do kalendarza egzaminów zewnętrznych oraz zaplanowano dodatkowe, oczekiwane przez użytkowników z CKE oraz OKE funkcjonalności systemu</w:t>
            </w:r>
            <w:r w:rsidR="005E06C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związane z obsługą egzaminów ogólnokształcących.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FC3EF54" w14:textId="086C6F01" w:rsidR="004C174F" w:rsidRDefault="004C174F" w:rsidP="004C174F">
            <w:pPr>
              <w:rPr>
                <w:rFonts w:ascii="Arial" w:hAnsi="Arial" w:cs="Arial"/>
                <w:sz w:val="18"/>
                <w:szCs w:val="18"/>
              </w:rPr>
            </w:pPr>
            <w:r w:rsidRPr="004C174F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2227CA5F" w14:textId="6086C3B6" w:rsidR="005E06C4" w:rsidRPr="005E06C4" w:rsidRDefault="005E06C4" w:rsidP="005E06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07.2019 r. trwają prace związane z </w:t>
            </w:r>
            <w:r w:rsidRPr="005E06C4">
              <w:rPr>
                <w:rFonts w:ascii="Arial" w:hAnsi="Arial" w:cs="Arial"/>
                <w:sz w:val="18"/>
                <w:szCs w:val="18"/>
              </w:rPr>
              <w:t>uzgodnieniem i przygotowaniem modelu migrowanych danych.</w:t>
            </w:r>
          </w:p>
          <w:p w14:paraId="1D1B2D52" w14:textId="5E6A63A6" w:rsidR="007B0E13" w:rsidRPr="00153738" w:rsidRDefault="005E06C4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5E06C4">
              <w:rPr>
                <w:rFonts w:ascii="Arial" w:hAnsi="Arial" w:cs="Arial"/>
                <w:sz w:val="18"/>
                <w:szCs w:val="18"/>
              </w:rPr>
              <w:t>Dostosowano harmonogram prac do obowiązującego kalendarza egzaminów maturalnych w roku 2020 i 2021.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6D854713" w:rsidR="007B0E13" w:rsidRPr="00153738" w:rsidRDefault="007B0E13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2D04A0CF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7B3C6FEF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4DEC864C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  <w:r w:rsidR="00BC26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2635" w:rsidRPr="00BC2635">
              <w:rPr>
                <w:rFonts w:ascii="Arial" w:hAnsi="Arial" w:cs="Arial"/>
                <w:sz w:val="18"/>
                <w:szCs w:val="18"/>
                <w:u w:val="single"/>
              </w:rPr>
              <w:t>Rozwiązanie zostało zaimplementowane.</w:t>
            </w:r>
          </w:p>
          <w:p w14:paraId="6FC9E6FC" w14:textId="79ADFCB5" w:rsidR="00162DED" w:rsidRPr="00BC2635" w:rsidRDefault="00162DED" w:rsidP="00162DE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  <w:r w:rsidR="00BC2635" w:rsidRPr="00F81634">
              <w:rPr>
                <w:rFonts w:ascii="Calibri" w:hAnsi="Calibri" w:cs="Calibri"/>
                <w:u w:val="single"/>
              </w:rPr>
              <w:t xml:space="preserve"> </w:t>
            </w:r>
            <w:r w:rsidR="00BC2635">
              <w:rPr>
                <w:rFonts w:ascii="Arial" w:hAnsi="Arial" w:cs="Arial"/>
                <w:sz w:val="18"/>
                <w:szCs w:val="18"/>
                <w:u w:val="single"/>
              </w:rPr>
              <w:t>Rozwiązanie w</w:t>
            </w:r>
            <w:r w:rsidR="00BC2635" w:rsidRPr="00BC2635">
              <w:rPr>
                <w:rFonts w:ascii="Arial" w:hAnsi="Arial" w:cs="Arial"/>
                <w:sz w:val="18"/>
                <w:szCs w:val="18"/>
                <w:u w:val="single"/>
              </w:rPr>
              <w:t xml:space="preserve"> trakcie implementacji.</w:t>
            </w:r>
          </w:p>
          <w:p w14:paraId="7C78F1BA" w14:textId="77777777" w:rsidR="00BC2635" w:rsidRDefault="00162DED" w:rsidP="00162DE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  <w:r w:rsidR="00BC26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2635">
              <w:rPr>
                <w:rFonts w:ascii="Arial" w:hAnsi="Arial" w:cs="Arial"/>
                <w:sz w:val="18"/>
                <w:szCs w:val="18"/>
                <w:u w:val="single"/>
              </w:rPr>
              <w:t>Rozwiązanie w</w:t>
            </w:r>
            <w:r w:rsidR="00BC2635" w:rsidRPr="00BC2635">
              <w:rPr>
                <w:rFonts w:ascii="Arial" w:hAnsi="Arial" w:cs="Arial"/>
                <w:sz w:val="18"/>
                <w:szCs w:val="18"/>
                <w:u w:val="single"/>
              </w:rPr>
              <w:t xml:space="preserve"> trakcie implementacji.</w:t>
            </w:r>
          </w:p>
          <w:p w14:paraId="4F6CD351" w14:textId="42BB8877" w:rsidR="00162DED" w:rsidRPr="00BC2635" w:rsidRDefault="00162DED" w:rsidP="00162DE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  <w:r w:rsidR="00BC26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2635">
              <w:rPr>
                <w:rFonts w:ascii="Arial" w:hAnsi="Arial" w:cs="Arial"/>
                <w:sz w:val="18"/>
                <w:szCs w:val="18"/>
                <w:u w:val="single"/>
              </w:rPr>
              <w:t>Rozwiązanie w</w:t>
            </w:r>
            <w:r w:rsidR="00BC2635" w:rsidRPr="00BC2635">
              <w:rPr>
                <w:rFonts w:ascii="Arial" w:hAnsi="Arial" w:cs="Arial"/>
                <w:sz w:val="18"/>
                <w:szCs w:val="18"/>
                <w:u w:val="single"/>
              </w:rPr>
              <w:t xml:space="preserve"> trakcie implementacji.</w:t>
            </w:r>
          </w:p>
          <w:p w14:paraId="35F34D90" w14:textId="77777777" w:rsidR="00BC2635" w:rsidRDefault="00162DED" w:rsidP="00162DE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BC26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2635">
              <w:rPr>
                <w:rFonts w:ascii="Arial" w:hAnsi="Arial" w:cs="Arial"/>
                <w:sz w:val="18"/>
                <w:szCs w:val="18"/>
                <w:u w:val="single"/>
              </w:rPr>
              <w:t>Rozwiązanie w</w:t>
            </w:r>
            <w:r w:rsidR="00BC2635" w:rsidRPr="00BC2635">
              <w:rPr>
                <w:rFonts w:ascii="Arial" w:hAnsi="Arial" w:cs="Arial"/>
                <w:sz w:val="18"/>
                <w:szCs w:val="18"/>
                <w:u w:val="single"/>
              </w:rPr>
              <w:t xml:space="preserve"> trakcie implementacji.</w:t>
            </w:r>
          </w:p>
          <w:p w14:paraId="5BBD8B66" w14:textId="51F354DE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45A1D073" w14:textId="7E5D0FC1" w:rsidR="00BC2635" w:rsidRDefault="00BC2635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zakresie obsługi egzaminu ósmoklasisty rozwiązanie zaimplementowane. </w:t>
            </w:r>
            <w:r w:rsidRPr="00BC2635">
              <w:rPr>
                <w:rFonts w:ascii="Arial" w:hAnsi="Arial" w:cs="Arial"/>
                <w:sz w:val="18"/>
                <w:szCs w:val="18"/>
                <w:u w:val="single"/>
              </w:rPr>
              <w:t>W zakresie egzaminu maturalnego i eksternistycznych w trakcie implementacji.</w:t>
            </w:r>
          </w:p>
          <w:p w14:paraId="07BEBFAB" w14:textId="3BCBBA0B" w:rsidR="00BC2635" w:rsidRDefault="00162DED" w:rsidP="00BC2635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BC2635">
              <w:rPr>
                <w:rFonts w:ascii="Arial" w:hAnsi="Arial" w:cs="Arial"/>
                <w:sz w:val="18"/>
                <w:szCs w:val="18"/>
                <w:u w:val="single"/>
              </w:rPr>
              <w:t xml:space="preserve"> Rozwiązanie w</w:t>
            </w:r>
            <w:r w:rsidR="00BC2635" w:rsidRPr="00BC2635">
              <w:rPr>
                <w:rFonts w:ascii="Arial" w:hAnsi="Arial" w:cs="Arial"/>
                <w:sz w:val="18"/>
                <w:szCs w:val="18"/>
                <w:u w:val="single"/>
              </w:rPr>
              <w:t xml:space="preserve"> trakcie implementacji.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1684DA0" w:rsidR="00162DED" w:rsidRPr="00BC2635" w:rsidRDefault="00162DED" w:rsidP="00162DE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BC26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2635">
              <w:rPr>
                <w:rFonts w:ascii="Arial" w:hAnsi="Arial" w:cs="Arial"/>
                <w:sz w:val="18"/>
                <w:szCs w:val="18"/>
                <w:u w:val="single"/>
              </w:rPr>
              <w:t>Rozwiązanie w</w:t>
            </w:r>
            <w:r w:rsidR="00BC2635" w:rsidRPr="00BC2635">
              <w:rPr>
                <w:rFonts w:ascii="Arial" w:hAnsi="Arial" w:cs="Arial"/>
                <w:sz w:val="18"/>
                <w:szCs w:val="18"/>
                <w:u w:val="single"/>
              </w:rPr>
              <w:t xml:space="preserve"> trakcie implementacji.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44F1A222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technologicznego.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1ED714F4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8BD6DEE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0B20A291" w14:textId="77777777" w:rsidR="00DD4275" w:rsidRDefault="008C748B" w:rsidP="00DD4275">
            <w:pPr>
              <w:rPr>
                <w:rFonts w:ascii="Calibri" w:hAnsi="Calibri" w:cs="Calibri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="00DD4275">
              <w:rPr>
                <w:rFonts w:ascii="Calibri" w:hAnsi="Calibri" w:cs="Calibri"/>
              </w:rPr>
              <w:t xml:space="preserve"> </w:t>
            </w:r>
          </w:p>
          <w:p w14:paraId="530CFE0B" w14:textId="7911D81F" w:rsidR="008C748B" w:rsidRPr="005F2B91" w:rsidRDefault="00DD4275" w:rsidP="00DD427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DD4275">
              <w:rPr>
                <w:rFonts w:ascii="Arial" w:hAnsi="Arial" w:cs="Arial"/>
                <w:sz w:val="18"/>
                <w:szCs w:val="20"/>
              </w:rPr>
              <w:t>Z</w:t>
            </w:r>
            <w:r w:rsidRPr="00DD4275">
              <w:rPr>
                <w:rFonts w:ascii="Arial" w:hAnsi="Arial" w:cs="Arial"/>
                <w:sz w:val="18"/>
                <w:szCs w:val="20"/>
              </w:rPr>
              <w:t xml:space="preserve">darzenia te </w:t>
            </w:r>
            <w:r w:rsidRPr="00DD4275">
              <w:rPr>
                <w:rFonts w:ascii="Arial" w:hAnsi="Arial" w:cs="Arial"/>
                <w:sz w:val="18"/>
                <w:szCs w:val="20"/>
              </w:rPr>
              <w:t xml:space="preserve">nie wpływają </w:t>
            </w:r>
            <w:r w:rsidRPr="00DD4275">
              <w:rPr>
                <w:rFonts w:ascii="Arial" w:hAnsi="Arial" w:cs="Arial"/>
                <w:sz w:val="18"/>
                <w:szCs w:val="20"/>
              </w:rPr>
              <w:t xml:space="preserve">na termin końcowy realizacji projektu. </w:t>
            </w:r>
            <w:r>
              <w:rPr>
                <w:rFonts w:ascii="Arial" w:hAnsi="Arial" w:cs="Arial"/>
                <w:sz w:val="18"/>
                <w:szCs w:val="20"/>
              </w:rPr>
              <w:t>Terminy osiągnię</w:t>
            </w:r>
            <w:bookmarkStart w:id="1" w:name="_GoBack"/>
            <w:bookmarkEnd w:id="1"/>
            <w:r w:rsidRPr="00DD4275">
              <w:rPr>
                <w:rFonts w:ascii="Arial" w:hAnsi="Arial" w:cs="Arial"/>
                <w:sz w:val="18"/>
                <w:szCs w:val="20"/>
              </w:rPr>
              <w:t>cia kamieni milowych pozostają bez zmian</w:t>
            </w:r>
            <w:r w:rsidRPr="00DD4275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B12CD" w14:textId="77777777" w:rsidR="00123108" w:rsidRDefault="00123108" w:rsidP="00BB2420">
      <w:pPr>
        <w:spacing w:after="0" w:line="240" w:lineRule="auto"/>
      </w:pPr>
      <w:r>
        <w:separator/>
      </w:r>
    </w:p>
  </w:endnote>
  <w:endnote w:type="continuationSeparator" w:id="0">
    <w:p w14:paraId="0189DFD7" w14:textId="77777777" w:rsidR="00123108" w:rsidRDefault="0012310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02D293E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50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CCECC" w14:textId="77777777" w:rsidR="00123108" w:rsidRDefault="00123108" w:rsidP="00BB2420">
      <w:pPr>
        <w:spacing w:after="0" w:line="240" w:lineRule="auto"/>
      </w:pPr>
      <w:r>
        <w:separator/>
      </w:r>
    </w:p>
  </w:footnote>
  <w:footnote w:type="continuationSeparator" w:id="0">
    <w:p w14:paraId="2A175FAD" w14:textId="77777777" w:rsidR="00123108" w:rsidRDefault="0012310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1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3108"/>
    <w:rsid w:val="00124C3D"/>
    <w:rsid w:val="00141A92"/>
    <w:rsid w:val="00145E84"/>
    <w:rsid w:val="0015102C"/>
    <w:rsid w:val="00153738"/>
    <w:rsid w:val="00162DED"/>
    <w:rsid w:val="00176FBB"/>
    <w:rsid w:val="00181C96"/>
    <w:rsid w:val="00181E97"/>
    <w:rsid w:val="00182A08"/>
    <w:rsid w:val="00185F32"/>
    <w:rsid w:val="001A2EF2"/>
    <w:rsid w:val="001B1462"/>
    <w:rsid w:val="001B50F9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2F82"/>
    <w:rsid w:val="00293D64"/>
    <w:rsid w:val="002955DA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3A26"/>
    <w:rsid w:val="00425046"/>
    <w:rsid w:val="00425199"/>
    <w:rsid w:val="004350B8"/>
    <w:rsid w:val="004357BB"/>
    <w:rsid w:val="00444AAB"/>
    <w:rsid w:val="00450089"/>
    <w:rsid w:val="00466D33"/>
    <w:rsid w:val="00477226"/>
    <w:rsid w:val="004977AD"/>
    <w:rsid w:val="004B0527"/>
    <w:rsid w:val="004C174F"/>
    <w:rsid w:val="004C1D48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439E4"/>
    <w:rsid w:val="00544DFE"/>
    <w:rsid w:val="005558FE"/>
    <w:rsid w:val="005560DE"/>
    <w:rsid w:val="00564509"/>
    <w:rsid w:val="00565761"/>
    <w:rsid w:val="005734CE"/>
    <w:rsid w:val="00586664"/>
    <w:rsid w:val="00593290"/>
    <w:rsid w:val="005935F1"/>
    <w:rsid w:val="005A12F7"/>
    <w:rsid w:val="005A1B30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46807"/>
    <w:rsid w:val="00661A62"/>
    <w:rsid w:val="006731D9"/>
    <w:rsid w:val="006762C8"/>
    <w:rsid w:val="006822BC"/>
    <w:rsid w:val="00691438"/>
    <w:rsid w:val="00694596"/>
    <w:rsid w:val="006A60AA"/>
    <w:rsid w:val="006B034F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112CC"/>
    <w:rsid w:val="00725708"/>
    <w:rsid w:val="00737BCA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105C0"/>
    <w:rsid w:val="00830B70"/>
    <w:rsid w:val="00837C0B"/>
    <w:rsid w:val="00840749"/>
    <w:rsid w:val="0084078E"/>
    <w:rsid w:val="008549DB"/>
    <w:rsid w:val="0085781D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51638"/>
    <w:rsid w:val="00A56D63"/>
    <w:rsid w:val="00A67685"/>
    <w:rsid w:val="00A71ACE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641E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635"/>
    <w:rsid w:val="00BC2D88"/>
    <w:rsid w:val="00BC6BE4"/>
    <w:rsid w:val="00BD5009"/>
    <w:rsid w:val="00BE2A11"/>
    <w:rsid w:val="00BE47CD"/>
    <w:rsid w:val="00BE5BF9"/>
    <w:rsid w:val="00BF1F57"/>
    <w:rsid w:val="00BF274F"/>
    <w:rsid w:val="00C03E81"/>
    <w:rsid w:val="00C1106C"/>
    <w:rsid w:val="00C26361"/>
    <w:rsid w:val="00C302F1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D4275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B4F"/>
    <w:rsid w:val="00EA1B2E"/>
    <w:rsid w:val="00EA309B"/>
    <w:rsid w:val="00EA384C"/>
    <w:rsid w:val="00EA4D6A"/>
    <w:rsid w:val="00EC2AFC"/>
    <w:rsid w:val="00ED189B"/>
    <w:rsid w:val="00EE0D01"/>
    <w:rsid w:val="00F138F7"/>
    <w:rsid w:val="00F2008A"/>
    <w:rsid w:val="00F21D9E"/>
    <w:rsid w:val="00F229CF"/>
    <w:rsid w:val="00F25348"/>
    <w:rsid w:val="00F37ADF"/>
    <w:rsid w:val="00F45506"/>
    <w:rsid w:val="00F5651A"/>
    <w:rsid w:val="00F56997"/>
    <w:rsid w:val="00F60062"/>
    <w:rsid w:val="00F613C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F1A99-EADF-4D49-8F8D-FCBFFB91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2170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2020-04-15T07:23:00Z</dcterms:created>
  <dcterms:modified xsi:type="dcterms:W3CDTF">2020-05-20T13:13:00Z</dcterms:modified>
</cp:coreProperties>
</file>